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B52" w:rsidRPr="00397290" w:rsidRDefault="00F76BC5" w:rsidP="00F76BC5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397290">
        <w:rPr>
          <w:b/>
          <w:sz w:val="28"/>
          <w:szCs w:val="24"/>
          <w:u w:val="single"/>
        </w:rPr>
        <w:t xml:space="preserve">GEMARASK Vidékfejlesztési Egyesület </w:t>
      </w:r>
      <w:r w:rsidR="00754AAF">
        <w:rPr>
          <w:b/>
          <w:sz w:val="28"/>
          <w:szCs w:val="24"/>
          <w:u w:val="single"/>
        </w:rPr>
        <w:t xml:space="preserve">- </w:t>
      </w:r>
      <w:r w:rsidRPr="00397290">
        <w:rPr>
          <w:b/>
          <w:sz w:val="28"/>
          <w:szCs w:val="24"/>
          <w:u w:val="single"/>
        </w:rPr>
        <w:t>munkaszervezet</w:t>
      </w:r>
    </w:p>
    <w:p w:rsidR="00F76BC5" w:rsidRPr="00F76BC5" w:rsidRDefault="00F76BC5">
      <w:pPr>
        <w:rPr>
          <w:sz w:val="24"/>
          <w:szCs w:val="24"/>
        </w:rPr>
      </w:pPr>
    </w:p>
    <w:p w:rsidR="00F76BC5" w:rsidRPr="00F76BC5" w:rsidRDefault="00F76BC5">
      <w:pPr>
        <w:rPr>
          <w:sz w:val="24"/>
          <w:szCs w:val="24"/>
        </w:rPr>
      </w:pPr>
      <w:r w:rsidRPr="00F76BC5">
        <w:rPr>
          <w:sz w:val="24"/>
          <w:szCs w:val="24"/>
        </w:rPr>
        <w:t>Szabadi János munkaszervezet vezető</w:t>
      </w:r>
    </w:p>
    <w:p w:rsidR="00F76BC5" w:rsidRPr="00F76BC5" w:rsidRDefault="00F76BC5">
      <w:pPr>
        <w:rPr>
          <w:sz w:val="24"/>
          <w:szCs w:val="24"/>
        </w:rPr>
      </w:pPr>
      <w:r w:rsidRPr="00F76BC5">
        <w:rPr>
          <w:sz w:val="24"/>
          <w:szCs w:val="24"/>
        </w:rPr>
        <w:t>Juhász Gál Réka</w:t>
      </w:r>
    </w:p>
    <w:p w:rsidR="00F76BC5" w:rsidRDefault="00F76BC5">
      <w:pPr>
        <w:rPr>
          <w:sz w:val="24"/>
          <w:szCs w:val="24"/>
        </w:rPr>
      </w:pPr>
      <w:r w:rsidRPr="00F76BC5">
        <w:rPr>
          <w:sz w:val="24"/>
          <w:szCs w:val="24"/>
        </w:rPr>
        <w:t>Tóth Zsuzsanna</w:t>
      </w:r>
    </w:p>
    <w:p w:rsidR="00F76BC5" w:rsidRDefault="00F76BC5">
      <w:pPr>
        <w:rPr>
          <w:sz w:val="24"/>
          <w:szCs w:val="24"/>
        </w:rPr>
      </w:pPr>
    </w:p>
    <w:p w:rsidR="0055544B" w:rsidRDefault="0055544B" w:rsidP="00F76BC5">
      <w:pPr>
        <w:jc w:val="center"/>
        <w:rPr>
          <w:b/>
          <w:sz w:val="24"/>
          <w:szCs w:val="24"/>
        </w:rPr>
      </w:pPr>
    </w:p>
    <w:p w:rsidR="00F76BC5" w:rsidRPr="00754AAF" w:rsidRDefault="00F76BC5" w:rsidP="00F76BC5">
      <w:pPr>
        <w:jc w:val="center"/>
        <w:rPr>
          <w:b/>
          <w:sz w:val="24"/>
          <w:szCs w:val="24"/>
          <w:u w:val="single"/>
        </w:rPr>
      </w:pPr>
      <w:r w:rsidRPr="00754AAF">
        <w:rPr>
          <w:b/>
          <w:sz w:val="24"/>
          <w:szCs w:val="24"/>
          <w:u w:val="single"/>
        </w:rPr>
        <w:t>GEMARASK Vidékfejlesztési Egyesület elnökség</w:t>
      </w:r>
    </w:p>
    <w:p w:rsidR="00F76BC5" w:rsidRDefault="00F76BC5" w:rsidP="00F76BC5">
      <w:pPr>
        <w:rPr>
          <w:b/>
          <w:sz w:val="24"/>
          <w:szCs w:val="24"/>
        </w:rPr>
      </w:pPr>
    </w:p>
    <w:p w:rsidR="00F76BC5" w:rsidRPr="00F76BC5" w:rsidRDefault="00F76BC5" w:rsidP="00F76BC5">
      <w:pPr>
        <w:rPr>
          <w:b/>
          <w:sz w:val="24"/>
          <w:szCs w:val="24"/>
        </w:rPr>
      </w:pPr>
    </w:p>
    <w:p w:rsidR="00F76BC5" w:rsidRPr="00F76BC5" w:rsidRDefault="00F76BC5" w:rsidP="00F76BC5">
      <w:pPr>
        <w:rPr>
          <w:sz w:val="24"/>
          <w:szCs w:val="24"/>
        </w:rPr>
      </w:pPr>
      <w:r w:rsidRPr="00F76BC5">
        <w:rPr>
          <w:sz w:val="24"/>
          <w:szCs w:val="24"/>
        </w:rPr>
        <w:t>1</w:t>
      </w:r>
      <w:r w:rsidRPr="00F76BC5">
        <w:rPr>
          <w:sz w:val="24"/>
          <w:szCs w:val="24"/>
        </w:rPr>
        <w:tab/>
        <w:t xml:space="preserve">Antal Dezsőné, </w:t>
      </w:r>
      <w:r>
        <w:rPr>
          <w:sz w:val="24"/>
          <w:szCs w:val="24"/>
        </w:rPr>
        <w:t>egyéni vállalkozó</w:t>
      </w:r>
      <w:r w:rsidRPr="00F76BC5">
        <w:rPr>
          <w:sz w:val="24"/>
          <w:szCs w:val="24"/>
        </w:rPr>
        <w:t>, Mezőlak</w:t>
      </w:r>
      <w:r w:rsidR="004D74BA">
        <w:rPr>
          <w:sz w:val="24"/>
          <w:szCs w:val="24"/>
        </w:rPr>
        <w:t>, egyéb vállalkozói tevékenység</w:t>
      </w:r>
    </w:p>
    <w:p w:rsidR="00F76BC5" w:rsidRPr="00F76BC5" w:rsidRDefault="00F76BC5" w:rsidP="00F76BC5">
      <w:pPr>
        <w:rPr>
          <w:sz w:val="24"/>
          <w:szCs w:val="24"/>
        </w:rPr>
      </w:pPr>
      <w:r w:rsidRPr="00F76BC5">
        <w:rPr>
          <w:sz w:val="24"/>
          <w:szCs w:val="24"/>
        </w:rPr>
        <w:t>2</w:t>
      </w:r>
      <w:r w:rsidRPr="00F76BC5">
        <w:rPr>
          <w:sz w:val="24"/>
          <w:szCs w:val="24"/>
        </w:rPr>
        <w:tab/>
        <w:t>Barcza Dezső</w:t>
      </w:r>
      <w:r>
        <w:rPr>
          <w:sz w:val="24"/>
          <w:szCs w:val="24"/>
        </w:rPr>
        <w:t xml:space="preserve"> egyéni vállalkozó</w:t>
      </w:r>
      <w:r w:rsidRPr="00F76BC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F76BC5">
        <w:rPr>
          <w:sz w:val="24"/>
          <w:szCs w:val="24"/>
        </w:rPr>
        <w:t>Malomsok</w:t>
      </w:r>
      <w:r w:rsidR="004D74BA">
        <w:rPr>
          <w:sz w:val="24"/>
          <w:szCs w:val="24"/>
        </w:rPr>
        <w:t>, mezőgazdasági tevékenység</w:t>
      </w:r>
    </w:p>
    <w:p w:rsidR="00F76BC5" w:rsidRPr="00F76BC5" w:rsidRDefault="00F76BC5" w:rsidP="00F76BC5">
      <w:pPr>
        <w:rPr>
          <w:sz w:val="24"/>
          <w:szCs w:val="24"/>
        </w:rPr>
      </w:pPr>
      <w:r w:rsidRPr="00F76BC5">
        <w:rPr>
          <w:sz w:val="24"/>
          <w:szCs w:val="24"/>
        </w:rPr>
        <w:t>3</w:t>
      </w:r>
      <w:r w:rsidRPr="00F76BC5">
        <w:rPr>
          <w:sz w:val="24"/>
          <w:szCs w:val="24"/>
        </w:rPr>
        <w:tab/>
        <w:t>Istenes Gyula,</w:t>
      </w:r>
      <w:r w:rsidRPr="00F76BC5">
        <w:rPr>
          <w:sz w:val="24"/>
          <w:szCs w:val="24"/>
        </w:rPr>
        <w:tab/>
        <w:t xml:space="preserve">Gecse </w:t>
      </w:r>
      <w:r>
        <w:rPr>
          <w:sz w:val="24"/>
          <w:szCs w:val="24"/>
        </w:rPr>
        <w:t xml:space="preserve">község </w:t>
      </w:r>
      <w:r w:rsidRPr="00F76BC5">
        <w:rPr>
          <w:sz w:val="24"/>
          <w:szCs w:val="24"/>
        </w:rPr>
        <w:t>Önkormányzat</w:t>
      </w:r>
    </w:p>
    <w:p w:rsidR="00F76BC5" w:rsidRPr="00F76BC5" w:rsidRDefault="00F76BC5" w:rsidP="00F76BC5">
      <w:pPr>
        <w:rPr>
          <w:sz w:val="24"/>
          <w:szCs w:val="24"/>
        </w:rPr>
      </w:pPr>
      <w:r w:rsidRPr="00F76BC5">
        <w:rPr>
          <w:sz w:val="24"/>
          <w:szCs w:val="24"/>
        </w:rPr>
        <w:t>4</w:t>
      </w:r>
      <w:r w:rsidRPr="00F76BC5">
        <w:rPr>
          <w:sz w:val="24"/>
          <w:szCs w:val="24"/>
        </w:rPr>
        <w:tab/>
      </w:r>
      <w:r w:rsidRPr="00F76BC5">
        <w:rPr>
          <w:b/>
          <w:sz w:val="24"/>
          <w:szCs w:val="24"/>
        </w:rPr>
        <w:t>Kovács Norbert, alelnök</w:t>
      </w:r>
      <w:r w:rsidRPr="004D74BA">
        <w:rPr>
          <w:sz w:val="24"/>
          <w:szCs w:val="24"/>
        </w:rPr>
        <w:t>, Hunyor 2004 Bt. Kiscsősz</w:t>
      </w:r>
      <w:r w:rsidR="004D74BA" w:rsidRPr="004D74BA">
        <w:rPr>
          <w:sz w:val="24"/>
          <w:szCs w:val="24"/>
        </w:rPr>
        <w:t xml:space="preserve">, lovas-turizmus, népi </w:t>
      </w:r>
      <w:proofErr w:type="gramStart"/>
      <w:r w:rsidR="004D74BA" w:rsidRPr="004D74BA">
        <w:rPr>
          <w:sz w:val="24"/>
          <w:szCs w:val="24"/>
        </w:rPr>
        <w:t xml:space="preserve">hagyomány </w:t>
      </w:r>
      <w:r w:rsidR="004D74BA">
        <w:rPr>
          <w:sz w:val="24"/>
          <w:szCs w:val="24"/>
        </w:rPr>
        <w:tab/>
      </w:r>
      <w:r w:rsidR="004D74BA" w:rsidRPr="004D74BA">
        <w:rPr>
          <w:sz w:val="24"/>
          <w:szCs w:val="24"/>
        </w:rPr>
        <w:t>oktatási</w:t>
      </w:r>
      <w:proofErr w:type="gramEnd"/>
      <w:r w:rsidR="004D74BA" w:rsidRPr="004D74BA">
        <w:rPr>
          <w:sz w:val="24"/>
          <w:szCs w:val="24"/>
        </w:rPr>
        <w:t xml:space="preserve"> vállalkozási tevékenység</w:t>
      </w:r>
    </w:p>
    <w:p w:rsidR="00F76BC5" w:rsidRPr="00F76BC5" w:rsidRDefault="00F76BC5" w:rsidP="00F76BC5">
      <w:pPr>
        <w:rPr>
          <w:sz w:val="24"/>
          <w:szCs w:val="24"/>
        </w:rPr>
      </w:pPr>
      <w:r w:rsidRPr="00F76BC5">
        <w:rPr>
          <w:sz w:val="24"/>
          <w:szCs w:val="24"/>
        </w:rPr>
        <w:t>5</w:t>
      </w:r>
      <w:r w:rsidRPr="00F76BC5">
        <w:rPr>
          <w:sz w:val="24"/>
          <w:szCs w:val="24"/>
        </w:rPr>
        <w:tab/>
      </w:r>
      <w:proofErr w:type="spellStart"/>
      <w:r w:rsidRPr="00F76BC5">
        <w:rPr>
          <w:sz w:val="24"/>
          <w:szCs w:val="24"/>
        </w:rPr>
        <w:t>Pajak</w:t>
      </w:r>
      <w:proofErr w:type="spellEnd"/>
      <w:r w:rsidRPr="00F76BC5">
        <w:rPr>
          <w:sz w:val="24"/>
          <w:szCs w:val="24"/>
        </w:rPr>
        <w:t xml:space="preserve"> Károly,</w:t>
      </w:r>
      <w:r w:rsidR="004D74BA">
        <w:rPr>
          <w:sz w:val="24"/>
          <w:szCs w:val="24"/>
        </w:rPr>
        <w:t xml:space="preserve"> </w:t>
      </w:r>
      <w:r w:rsidRPr="00F76BC5">
        <w:rPr>
          <w:sz w:val="24"/>
          <w:szCs w:val="24"/>
        </w:rPr>
        <w:t>Nyárád</w:t>
      </w:r>
      <w:r w:rsidR="0055544B">
        <w:rPr>
          <w:sz w:val="24"/>
          <w:szCs w:val="24"/>
        </w:rPr>
        <w:t xml:space="preserve"> község</w:t>
      </w:r>
      <w:r w:rsidRPr="00F76BC5">
        <w:rPr>
          <w:sz w:val="24"/>
          <w:szCs w:val="24"/>
        </w:rPr>
        <w:t xml:space="preserve"> Önkormányzat</w:t>
      </w:r>
    </w:p>
    <w:p w:rsidR="00F76BC5" w:rsidRPr="00F76BC5" w:rsidRDefault="00F76BC5" w:rsidP="00F76BC5">
      <w:pPr>
        <w:rPr>
          <w:sz w:val="24"/>
          <w:szCs w:val="24"/>
        </w:rPr>
      </w:pPr>
      <w:r w:rsidRPr="00F76BC5">
        <w:rPr>
          <w:sz w:val="24"/>
          <w:szCs w:val="24"/>
        </w:rPr>
        <w:t>6</w:t>
      </w:r>
      <w:r w:rsidRPr="00F76BC5">
        <w:rPr>
          <w:sz w:val="24"/>
          <w:szCs w:val="24"/>
        </w:rPr>
        <w:tab/>
        <w:t>Papp Zoltán,</w:t>
      </w:r>
      <w:r>
        <w:rPr>
          <w:sz w:val="24"/>
          <w:szCs w:val="24"/>
        </w:rPr>
        <w:t xml:space="preserve"> </w:t>
      </w:r>
      <w:r w:rsidRPr="00F76BC5">
        <w:rPr>
          <w:sz w:val="24"/>
          <w:szCs w:val="24"/>
        </w:rPr>
        <w:t>Erdélyi és Társa Bt., Doba</w:t>
      </w:r>
      <w:r w:rsidR="004D74BA">
        <w:rPr>
          <w:sz w:val="24"/>
          <w:szCs w:val="24"/>
        </w:rPr>
        <w:t>, egyéb vállalkozói tevékenység, borturizmus</w:t>
      </w:r>
    </w:p>
    <w:p w:rsidR="00F76BC5" w:rsidRPr="00F76BC5" w:rsidRDefault="00F76BC5" w:rsidP="00F76BC5">
      <w:pPr>
        <w:rPr>
          <w:sz w:val="24"/>
          <w:szCs w:val="24"/>
        </w:rPr>
      </w:pPr>
      <w:r w:rsidRPr="00F76BC5">
        <w:rPr>
          <w:sz w:val="24"/>
          <w:szCs w:val="24"/>
        </w:rPr>
        <w:t>7</w:t>
      </w:r>
      <w:r w:rsidRPr="00F76BC5">
        <w:rPr>
          <w:sz w:val="24"/>
          <w:szCs w:val="24"/>
        </w:rPr>
        <w:tab/>
      </w:r>
      <w:proofErr w:type="spellStart"/>
      <w:r w:rsidRPr="00F76BC5">
        <w:rPr>
          <w:sz w:val="24"/>
          <w:szCs w:val="24"/>
        </w:rPr>
        <w:t>Sandl</w:t>
      </w:r>
      <w:proofErr w:type="spellEnd"/>
      <w:r w:rsidRPr="00F76BC5">
        <w:rPr>
          <w:sz w:val="24"/>
          <w:szCs w:val="24"/>
        </w:rPr>
        <w:t xml:space="preserve"> Zoltán,</w:t>
      </w:r>
      <w:r>
        <w:rPr>
          <w:sz w:val="24"/>
          <w:szCs w:val="24"/>
        </w:rPr>
        <w:t xml:space="preserve"> </w:t>
      </w:r>
      <w:r w:rsidRPr="00F76BC5">
        <w:rPr>
          <w:sz w:val="24"/>
          <w:szCs w:val="24"/>
        </w:rPr>
        <w:t>egyéni vállalkozó</w:t>
      </w:r>
      <w:r>
        <w:rPr>
          <w:sz w:val="24"/>
          <w:szCs w:val="24"/>
        </w:rPr>
        <w:t>, Marcaltő</w:t>
      </w:r>
      <w:r w:rsidR="004D74BA">
        <w:rPr>
          <w:sz w:val="24"/>
          <w:szCs w:val="24"/>
        </w:rPr>
        <w:t>, egyéb vállalkozói tevékenység, vendéglátás</w:t>
      </w:r>
    </w:p>
    <w:p w:rsidR="00F76BC5" w:rsidRPr="00F76BC5" w:rsidRDefault="00F76BC5" w:rsidP="00F76BC5">
      <w:pPr>
        <w:rPr>
          <w:sz w:val="24"/>
          <w:szCs w:val="24"/>
        </w:rPr>
      </w:pPr>
      <w:r w:rsidRPr="00F76BC5">
        <w:rPr>
          <w:sz w:val="24"/>
          <w:szCs w:val="24"/>
        </w:rPr>
        <w:t>8</w:t>
      </w:r>
      <w:r w:rsidRPr="00F76BC5">
        <w:rPr>
          <w:sz w:val="24"/>
          <w:szCs w:val="24"/>
        </w:rPr>
        <w:tab/>
      </w:r>
      <w:proofErr w:type="spellStart"/>
      <w:r w:rsidRPr="00F76BC5">
        <w:rPr>
          <w:sz w:val="24"/>
          <w:szCs w:val="24"/>
        </w:rPr>
        <w:t>Ulaki</w:t>
      </w:r>
      <w:proofErr w:type="spellEnd"/>
      <w:r w:rsidRPr="00F76BC5">
        <w:rPr>
          <w:sz w:val="24"/>
          <w:szCs w:val="24"/>
        </w:rPr>
        <w:t xml:space="preserve"> Béla,</w:t>
      </w:r>
      <w:r>
        <w:rPr>
          <w:sz w:val="24"/>
          <w:szCs w:val="24"/>
        </w:rPr>
        <w:t xml:space="preserve"> </w:t>
      </w:r>
      <w:r w:rsidRPr="00F76BC5">
        <w:rPr>
          <w:sz w:val="24"/>
          <w:szCs w:val="24"/>
        </w:rPr>
        <w:t xml:space="preserve">Bakonypölöske </w:t>
      </w:r>
      <w:r>
        <w:rPr>
          <w:sz w:val="24"/>
          <w:szCs w:val="24"/>
        </w:rPr>
        <w:t xml:space="preserve">község </w:t>
      </w:r>
      <w:r w:rsidRPr="00F76BC5">
        <w:rPr>
          <w:sz w:val="24"/>
          <w:szCs w:val="24"/>
        </w:rPr>
        <w:t>Önkormányzat</w:t>
      </w:r>
      <w:r>
        <w:rPr>
          <w:sz w:val="24"/>
          <w:szCs w:val="24"/>
        </w:rPr>
        <w:t>a</w:t>
      </w:r>
    </w:p>
    <w:p w:rsidR="00F76BC5" w:rsidRPr="00F76BC5" w:rsidRDefault="00F76BC5" w:rsidP="00F76BC5">
      <w:pPr>
        <w:rPr>
          <w:b/>
          <w:sz w:val="24"/>
          <w:szCs w:val="24"/>
        </w:rPr>
      </w:pPr>
      <w:r w:rsidRPr="00F76BC5">
        <w:rPr>
          <w:sz w:val="24"/>
          <w:szCs w:val="24"/>
        </w:rPr>
        <w:t>9</w:t>
      </w:r>
      <w:r w:rsidRPr="00F76BC5">
        <w:rPr>
          <w:sz w:val="24"/>
          <w:szCs w:val="24"/>
        </w:rPr>
        <w:tab/>
      </w:r>
      <w:r w:rsidRPr="00F76BC5">
        <w:rPr>
          <w:b/>
          <w:sz w:val="24"/>
          <w:szCs w:val="24"/>
        </w:rPr>
        <w:t>Varga Péter, elnök, Vaszar Község Önkormányzata</w:t>
      </w:r>
    </w:p>
    <w:p w:rsidR="00F76BC5" w:rsidRPr="00F76BC5" w:rsidRDefault="00F76BC5" w:rsidP="00F76BC5">
      <w:pPr>
        <w:rPr>
          <w:sz w:val="24"/>
          <w:szCs w:val="24"/>
        </w:rPr>
      </w:pPr>
      <w:r w:rsidRPr="00F76BC5">
        <w:rPr>
          <w:sz w:val="24"/>
          <w:szCs w:val="24"/>
        </w:rPr>
        <w:t>10</w:t>
      </w:r>
      <w:r w:rsidRPr="00F76BC5">
        <w:rPr>
          <w:sz w:val="24"/>
          <w:szCs w:val="24"/>
        </w:rPr>
        <w:tab/>
      </w:r>
      <w:proofErr w:type="spellStart"/>
      <w:r w:rsidRPr="00F76BC5">
        <w:rPr>
          <w:sz w:val="24"/>
          <w:szCs w:val="24"/>
        </w:rPr>
        <w:t>Masszi</w:t>
      </w:r>
      <w:proofErr w:type="spellEnd"/>
      <w:r w:rsidRPr="00F76BC5">
        <w:rPr>
          <w:sz w:val="24"/>
          <w:szCs w:val="24"/>
        </w:rPr>
        <w:t xml:space="preserve"> László,</w:t>
      </w:r>
      <w:r w:rsidRPr="00F76BC5">
        <w:rPr>
          <w:sz w:val="24"/>
          <w:szCs w:val="24"/>
        </w:rPr>
        <w:tab/>
        <w:t>Vanyolai Vajda Péter Általános Iskoláért Alapítvány</w:t>
      </w:r>
      <w:r>
        <w:rPr>
          <w:sz w:val="24"/>
          <w:szCs w:val="24"/>
        </w:rPr>
        <w:t>, Vanyola</w:t>
      </w:r>
      <w:r w:rsidR="004D74BA">
        <w:rPr>
          <w:sz w:val="24"/>
          <w:szCs w:val="24"/>
        </w:rPr>
        <w:t xml:space="preserve">, oktatás </w:t>
      </w:r>
    </w:p>
    <w:p w:rsidR="00F76BC5" w:rsidRDefault="00F76BC5" w:rsidP="00F76BC5">
      <w:pPr>
        <w:rPr>
          <w:sz w:val="24"/>
          <w:szCs w:val="24"/>
        </w:rPr>
      </w:pPr>
      <w:r w:rsidRPr="00F76BC5">
        <w:rPr>
          <w:sz w:val="24"/>
          <w:szCs w:val="24"/>
        </w:rPr>
        <w:t>11</w:t>
      </w:r>
      <w:r w:rsidRPr="00F76BC5">
        <w:rPr>
          <w:sz w:val="24"/>
          <w:szCs w:val="24"/>
        </w:rPr>
        <w:tab/>
        <w:t>Simon János</w:t>
      </w:r>
      <w:r>
        <w:rPr>
          <w:sz w:val="24"/>
          <w:szCs w:val="24"/>
        </w:rPr>
        <w:t xml:space="preserve">, </w:t>
      </w:r>
      <w:r w:rsidRPr="00F76BC5">
        <w:rPr>
          <w:sz w:val="24"/>
          <w:szCs w:val="24"/>
        </w:rPr>
        <w:t>Somló és környéke Borút Egyesület</w:t>
      </w:r>
      <w:r>
        <w:rPr>
          <w:sz w:val="24"/>
          <w:szCs w:val="24"/>
        </w:rPr>
        <w:t>, Somlószőlős</w:t>
      </w:r>
      <w:r w:rsidR="004D74BA">
        <w:rPr>
          <w:sz w:val="24"/>
          <w:szCs w:val="24"/>
        </w:rPr>
        <w:t>, borturizmus</w:t>
      </w:r>
    </w:p>
    <w:p w:rsidR="00F76BC5" w:rsidRDefault="00F76BC5" w:rsidP="00F76BC5">
      <w:pPr>
        <w:jc w:val="center"/>
        <w:rPr>
          <w:b/>
          <w:sz w:val="24"/>
          <w:szCs w:val="24"/>
        </w:rPr>
      </w:pPr>
    </w:p>
    <w:p w:rsidR="0055544B" w:rsidRDefault="0055544B" w:rsidP="00F76BC5">
      <w:pPr>
        <w:jc w:val="center"/>
        <w:rPr>
          <w:b/>
          <w:sz w:val="24"/>
          <w:szCs w:val="24"/>
        </w:rPr>
      </w:pPr>
    </w:p>
    <w:p w:rsidR="0055544B" w:rsidRDefault="0055544B" w:rsidP="00F76BC5">
      <w:pPr>
        <w:jc w:val="center"/>
        <w:rPr>
          <w:b/>
          <w:sz w:val="24"/>
          <w:szCs w:val="24"/>
        </w:rPr>
      </w:pPr>
    </w:p>
    <w:p w:rsidR="0055544B" w:rsidRDefault="0055544B" w:rsidP="00F76BC5">
      <w:pPr>
        <w:jc w:val="center"/>
        <w:rPr>
          <w:b/>
          <w:sz w:val="24"/>
          <w:szCs w:val="24"/>
        </w:rPr>
      </w:pPr>
    </w:p>
    <w:p w:rsidR="00F76BC5" w:rsidRDefault="00F76BC5" w:rsidP="00F76BC5">
      <w:pPr>
        <w:jc w:val="center"/>
        <w:rPr>
          <w:b/>
          <w:sz w:val="24"/>
          <w:szCs w:val="24"/>
        </w:rPr>
      </w:pPr>
    </w:p>
    <w:p w:rsidR="00F76BC5" w:rsidRPr="00754AAF" w:rsidRDefault="00F76BC5" w:rsidP="00F76BC5">
      <w:pPr>
        <w:jc w:val="center"/>
        <w:rPr>
          <w:b/>
          <w:sz w:val="24"/>
          <w:szCs w:val="24"/>
          <w:u w:val="single"/>
        </w:rPr>
      </w:pPr>
      <w:r w:rsidRPr="00754AAF">
        <w:rPr>
          <w:b/>
          <w:sz w:val="24"/>
          <w:szCs w:val="24"/>
          <w:u w:val="single"/>
        </w:rPr>
        <w:t xml:space="preserve">GEMARASK Vidékfejlesztési Egyesület küldöttek </w:t>
      </w:r>
    </w:p>
    <w:p w:rsidR="00F76BC5" w:rsidRPr="00F76BC5" w:rsidRDefault="00F76BC5" w:rsidP="00F76BC5">
      <w:pPr>
        <w:rPr>
          <w:sz w:val="24"/>
          <w:szCs w:val="24"/>
        </w:rPr>
      </w:pPr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1</w:t>
      </w:r>
      <w:r w:rsidRPr="00754AAF">
        <w:rPr>
          <w:rFonts w:ascii="Times New Roman" w:hAnsi="Times New Roman" w:cs="Arial"/>
          <w:szCs w:val="24"/>
        </w:rPr>
        <w:tab/>
        <w:t xml:space="preserve">Barcza Dezső, egyéni vállalkozó </w:t>
      </w:r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2</w:t>
      </w:r>
      <w:r w:rsidRPr="00754AAF">
        <w:rPr>
          <w:rFonts w:ascii="Times New Roman" w:hAnsi="Times New Roman" w:cs="Arial"/>
          <w:szCs w:val="24"/>
        </w:rPr>
        <w:tab/>
        <w:t xml:space="preserve">Cseh József, Iszkáz község Önkormányzatának képviselője </w:t>
      </w:r>
    </w:p>
    <w:p w:rsidR="00F76BC5" w:rsidRPr="00754AAF" w:rsidRDefault="00F76BC5" w:rsidP="00F76B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20"/>
        </w:tabs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3</w:t>
      </w:r>
      <w:r w:rsidRPr="00754AAF">
        <w:rPr>
          <w:rFonts w:ascii="Times New Roman" w:hAnsi="Times New Roman" w:cs="Arial"/>
          <w:szCs w:val="24"/>
        </w:rPr>
        <w:tab/>
        <w:t>Felső Sándor, Noszlop község Önkormányzatának képviselője</w:t>
      </w:r>
      <w:r w:rsidRPr="00754AAF">
        <w:rPr>
          <w:rFonts w:ascii="Times New Roman" w:hAnsi="Times New Roman" w:cs="Arial"/>
          <w:szCs w:val="24"/>
        </w:rPr>
        <w:tab/>
      </w:r>
      <w:r w:rsidRPr="00754AAF">
        <w:rPr>
          <w:rFonts w:ascii="Times New Roman" w:hAnsi="Times New Roman" w:cs="Arial"/>
          <w:szCs w:val="24"/>
        </w:rPr>
        <w:tab/>
      </w:r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4</w:t>
      </w:r>
      <w:r w:rsidRPr="00754AAF">
        <w:rPr>
          <w:rFonts w:ascii="Times New Roman" w:hAnsi="Times New Roman" w:cs="Arial"/>
          <w:szCs w:val="24"/>
        </w:rPr>
        <w:tab/>
        <w:t xml:space="preserve">Gáncs </w:t>
      </w:r>
      <w:proofErr w:type="gramStart"/>
      <w:r w:rsidRPr="00754AAF">
        <w:rPr>
          <w:rFonts w:ascii="Times New Roman" w:hAnsi="Times New Roman" w:cs="Arial"/>
          <w:szCs w:val="24"/>
        </w:rPr>
        <w:t>Andrea ,</w:t>
      </w:r>
      <w:proofErr w:type="gramEnd"/>
      <w:r w:rsidRPr="00754AAF">
        <w:rPr>
          <w:rFonts w:ascii="Times New Roman" w:hAnsi="Times New Roman" w:cs="Arial"/>
          <w:szCs w:val="24"/>
        </w:rPr>
        <w:t xml:space="preserve"> Kiscsősz község Jövőjéért Alapítvány képviselője</w:t>
      </w:r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5</w:t>
      </w:r>
      <w:r w:rsidRPr="00754AAF">
        <w:rPr>
          <w:rFonts w:ascii="Times New Roman" w:hAnsi="Times New Roman" w:cs="Arial"/>
          <w:szCs w:val="24"/>
        </w:rPr>
        <w:tab/>
        <w:t>Horváth Zoltán, Doba község Önkormányzatának képviselője</w:t>
      </w:r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6</w:t>
      </w:r>
      <w:r w:rsidRPr="00754AAF">
        <w:rPr>
          <w:rFonts w:ascii="Times New Roman" w:hAnsi="Times New Roman" w:cs="Arial"/>
          <w:szCs w:val="24"/>
        </w:rPr>
        <w:tab/>
        <w:t>Istenes Gyula, Gecse község Önkormányzatának képviselője</w:t>
      </w:r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7</w:t>
      </w:r>
      <w:r w:rsidRPr="00754AAF">
        <w:rPr>
          <w:rFonts w:ascii="Times New Roman" w:hAnsi="Times New Roman" w:cs="Arial"/>
          <w:szCs w:val="24"/>
        </w:rPr>
        <w:tab/>
        <w:t>Joó László, egyéni vállalkozó</w:t>
      </w:r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8</w:t>
      </w:r>
      <w:r w:rsidRPr="00754AAF">
        <w:rPr>
          <w:rFonts w:ascii="Times New Roman" w:hAnsi="Times New Roman" w:cs="Arial"/>
          <w:szCs w:val="24"/>
        </w:rPr>
        <w:tab/>
        <w:t xml:space="preserve">Kiss János Norbert, SOMÉP KFT. </w:t>
      </w:r>
      <w:proofErr w:type="gramStart"/>
      <w:r w:rsidRPr="00754AAF">
        <w:rPr>
          <w:rFonts w:ascii="Times New Roman" w:hAnsi="Times New Roman" w:cs="Arial"/>
          <w:szCs w:val="24"/>
        </w:rPr>
        <w:t>képviselője</w:t>
      </w:r>
      <w:proofErr w:type="gramEnd"/>
      <w:r w:rsidRPr="00754AAF">
        <w:rPr>
          <w:rFonts w:ascii="Times New Roman" w:hAnsi="Times New Roman" w:cs="Arial"/>
          <w:szCs w:val="24"/>
        </w:rPr>
        <w:t xml:space="preserve"> </w:t>
      </w:r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9</w:t>
      </w:r>
      <w:r w:rsidRPr="00754AAF">
        <w:rPr>
          <w:rFonts w:ascii="Times New Roman" w:hAnsi="Times New Roman" w:cs="Arial"/>
          <w:szCs w:val="24"/>
        </w:rPr>
        <w:tab/>
        <w:t xml:space="preserve">Kovács Norbert, Hunyor 2004 Bt. képviselője </w:t>
      </w:r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10</w:t>
      </w:r>
      <w:r w:rsidRPr="00754AAF">
        <w:rPr>
          <w:rFonts w:ascii="Times New Roman" w:hAnsi="Times New Roman" w:cs="Arial"/>
          <w:szCs w:val="24"/>
        </w:rPr>
        <w:tab/>
        <w:t>Lendvai Jánosné, Egyházaskesző község Önkormányzatának képviselője</w:t>
      </w:r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11</w:t>
      </w:r>
      <w:r w:rsidRPr="00754AAF">
        <w:rPr>
          <w:rFonts w:ascii="Times New Roman" w:hAnsi="Times New Roman" w:cs="Arial"/>
          <w:szCs w:val="24"/>
        </w:rPr>
        <w:tab/>
      </w:r>
      <w:proofErr w:type="spellStart"/>
      <w:r w:rsidRPr="00754AAF">
        <w:rPr>
          <w:rFonts w:ascii="Times New Roman" w:hAnsi="Times New Roman" w:cs="Arial"/>
          <w:szCs w:val="24"/>
        </w:rPr>
        <w:t>Masszi</w:t>
      </w:r>
      <w:proofErr w:type="spellEnd"/>
      <w:r w:rsidRPr="00754AAF">
        <w:rPr>
          <w:rFonts w:ascii="Times New Roman" w:hAnsi="Times New Roman" w:cs="Arial"/>
          <w:szCs w:val="24"/>
        </w:rPr>
        <w:t xml:space="preserve"> László, Vanyolai Vajda Péter Általános Iskoláért Alapítvány képviselője </w:t>
      </w:r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12</w:t>
      </w:r>
      <w:r w:rsidRPr="00754AAF">
        <w:rPr>
          <w:rFonts w:ascii="Times New Roman" w:hAnsi="Times New Roman" w:cs="Arial"/>
          <w:szCs w:val="24"/>
        </w:rPr>
        <w:tab/>
        <w:t>Müller Kata, Nagygyimót Jövőjéért Alapítvány képviselője</w:t>
      </w:r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13</w:t>
      </w:r>
      <w:r w:rsidRPr="00754AAF">
        <w:rPr>
          <w:rFonts w:ascii="Times New Roman" w:hAnsi="Times New Roman" w:cs="Arial"/>
          <w:szCs w:val="24"/>
        </w:rPr>
        <w:tab/>
        <w:t>Nagy Ottó, Ganna község Önkormányzatának képviselője</w:t>
      </w:r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14</w:t>
      </w:r>
      <w:r w:rsidRPr="00754AAF">
        <w:rPr>
          <w:rFonts w:ascii="Times New Roman" w:hAnsi="Times New Roman" w:cs="Arial"/>
          <w:szCs w:val="24"/>
        </w:rPr>
        <w:tab/>
      </w:r>
      <w:proofErr w:type="spellStart"/>
      <w:r w:rsidRPr="00754AAF">
        <w:rPr>
          <w:rFonts w:ascii="Times New Roman" w:hAnsi="Times New Roman" w:cs="Arial"/>
          <w:szCs w:val="24"/>
        </w:rPr>
        <w:t>Pajak</w:t>
      </w:r>
      <w:proofErr w:type="spellEnd"/>
      <w:r w:rsidRPr="00754AAF">
        <w:rPr>
          <w:rFonts w:ascii="Times New Roman" w:hAnsi="Times New Roman" w:cs="Arial"/>
          <w:szCs w:val="24"/>
        </w:rPr>
        <w:t xml:space="preserve"> Károly Nyárád község Önkormányzatának képviselője</w:t>
      </w:r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15</w:t>
      </w:r>
      <w:r w:rsidRPr="00754AAF">
        <w:rPr>
          <w:rFonts w:ascii="Times New Roman" w:hAnsi="Times New Roman" w:cs="Arial"/>
          <w:szCs w:val="24"/>
        </w:rPr>
        <w:tab/>
        <w:t>Papp Zoltán, Erdélyi és társa BT. képviselője</w:t>
      </w:r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16</w:t>
      </w:r>
      <w:r w:rsidRPr="00754AAF">
        <w:rPr>
          <w:rFonts w:ascii="Times New Roman" w:hAnsi="Times New Roman" w:cs="Arial"/>
          <w:szCs w:val="24"/>
        </w:rPr>
        <w:tab/>
      </w:r>
      <w:proofErr w:type="spellStart"/>
      <w:r w:rsidRPr="00754AAF">
        <w:rPr>
          <w:rFonts w:ascii="Times New Roman" w:hAnsi="Times New Roman" w:cs="Arial"/>
          <w:szCs w:val="24"/>
        </w:rPr>
        <w:t>Sandl</w:t>
      </w:r>
      <w:proofErr w:type="spellEnd"/>
      <w:r w:rsidRPr="00754AAF">
        <w:rPr>
          <w:rFonts w:ascii="Times New Roman" w:hAnsi="Times New Roman" w:cs="Arial"/>
          <w:szCs w:val="24"/>
        </w:rPr>
        <w:t xml:space="preserve"> Zoltán, egyéni vállalkozó </w:t>
      </w:r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17</w:t>
      </w:r>
      <w:r w:rsidRPr="00754AAF">
        <w:rPr>
          <w:rFonts w:ascii="Times New Roman" w:hAnsi="Times New Roman" w:cs="Arial"/>
          <w:szCs w:val="24"/>
        </w:rPr>
        <w:tab/>
        <w:t xml:space="preserve">Simon János, Somló és környéke Borút </w:t>
      </w:r>
      <w:proofErr w:type="gramStart"/>
      <w:r w:rsidRPr="00754AAF">
        <w:rPr>
          <w:rFonts w:ascii="Times New Roman" w:hAnsi="Times New Roman" w:cs="Arial"/>
          <w:szCs w:val="24"/>
        </w:rPr>
        <w:t>Egyesület  képviselője</w:t>
      </w:r>
      <w:proofErr w:type="gramEnd"/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18</w:t>
      </w:r>
      <w:r w:rsidRPr="00754AAF">
        <w:rPr>
          <w:rFonts w:ascii="Times New Roman" w:hAnsi="Times New Roman" w:cs="Arial"/>
          <w:szCs w:val="24"/>
        </w:rPr>
        <w:tab/>
      </w:r>
      <w:proofErr w:type="spellStart"/>
      <w:r w:rsidRPr="00754AAF">
        <w:rPr>
          <w:rFonts w:ascii="Times New Roman" w:hAnsi="Times New Roman" w:cs="Arial"/>
          <w:szCs w:val="24"/>
        </w:rPr>
        <w:t>Sőth</w:t>
      </w:r>
      <w:proofErr w:type="spellEnd"/>
      <w:r w:rsidRPr="00754AAF">
        <w:rPr>
          <w:rFonts w:ascii="Times New Roman" w:hAnsi="Times New Roman" w:cs="Arial"/>
          <w:szCs w:val="24"/>
        </w:rPr>
        <w:t xml:space="preserve"> Ferenc, egyéni vállalkozó </w:t>
      </w:r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19</w:t>
      </w:r>
      <w:r w:rsidRPr="00754AAF">
        <w:rPr>
          <w:rFonts w:ascii="Times New Roman" w:hAnsi="Times New Roman" w:cs="Arial"/>
          <w:szCs w:val="24"/>
        </w:rPr>
        <w:tab/>
        <w:t xml:space="preserve">Szabó Péter, VE-KON-BO KFT. </w:t>
      </w:r>
      <w:proofErr w:type="gramStart"/>
      <w:r w:rsidRPr="00754AAF">
        <w:rPr>
          <w:rFonts w:ascii="Times New Roman" w:hAnsi="Times New Roman" w:cs="Arial"/>
          <w:szCs w:val="24"/>
        </w:rPr>
        <w:t>képviselője</w:t>
      </w:r>
      <w:proofErr w:type="gramEnd"/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20</w:t>
      </w:r>
      <w:r w:rsidRPr="00754AAF">
        <w:rPr>
          <w:rFonts w:ascii="Times New Roman" w:hAnsi="Times New Roman" w:cs="Arial"/>
          <w:szCs w:val="24"/>
        </w:rPr>
        <w:tab/>
        <w:t>Tatai László, Nemesgörzsöny község Önkormányzatának képviselője</w:t>
      </w:r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lastRenderedPageBreak/>
        <w:t>21</w:t>
      </w:r>
      <w:r w:rsidRPr="00754AAF">
        <w:rPr>
          <w:rFonts w:ascii="Times New Roman" w:hAnsi="Times New Roman" w:cs="Arial"/>
          <w:szCs w:val="24"/>
        </w:rPr>
        <w:tab/>
      </w:r>
      <w:proofErr w:type="spellStart"/>
      <w:r w:rsidRPr="00754AAF">
        <w:rPr>
          <w:rFonts w:ascii="Times New Roman" w:hAnsi="Times New Roman" w:cs="Arial"/>
          <w:szCs w:val="24"/>
        </w:rPr>
        <w:t>Ulaki</w:t>
      </w:r>
      <w:proofErr w:type="spellEnd"/>
      <w:r w:rsidRPr="00754AAF">
        <w:rPr>
          <w:rFonts w:ascii="Times New Roman" w:hAnsi="Times New Roman" w:cs="Arial"/>
          <w:szCs w:val="24"/>
        </w:rPr>
        <w:t xml:space="preserve"> Béla, Bakonypölöske község Önkormányzatának képviselője</w:t>
      </w:r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22</w:t>
      </w:r>
      <w:r w:rsidRPr="00754AAF">
        <w:rPr>
          <w:rFonts w:ascii="Times New Roman" w:hAnsi="Times New Roman" w:cs="Arial"/>
          <w:szCs w:val="24"/>
        </w:rPr>
        <w:tab/>
        <w:t>Varga Péter, Vaszar község Önkormányzatának képviselője</w:t>
      </w:r>
    </w:p>
    <w:p w:rsidR="00F76BC5" w:rsidRPr="00754AAF" w:rsidRDefault="00F76BC5" w:rsidP="00F76BC5">
      <w:pPr>
        <w:spacing w:after="360" w:line="240" w:lineRule="auto"/>
        <w:jc w:val="both"/>
        <w:rPr>
          <w:rFonts w:ascii="Times New Roman" w:hAnsi="Times New Roman" w:cs="Arial"/>
          <w:szCs w:val="24"/>
        </w:rPr>
      </w:pPr>
      <w:r w:rsidRPr="00754AAF">
        <w:rPr>
          <w:rFonts w:ascii="Times New Roman" w:hAnsi="Times New Roman" w:cs="Arial"/>
          <w:szCs w:val="24"/>
        </w:rPr>
        <w:t>23</w:t>
      </w:r>
      <w:r w:rsidRPr="00754AAF">
        <w:rPr>
          <w:rFonts w:ascii="Times New Roman" w:hAnsi="Times New Roman" w:cs="Arial"/>
          <w:szCs w:val="24"/>
        </w:rPr>
        <w:tab/>
        <w:t>Végh József, Dáka község Önkormányzatának képviselő</w:t>
      </w:r>
    </w:p>
    <w:p w:rsidR="00397290" w:rsidRPr="00754AAF" w:rsidRDefault="00397290">
      <w:pPr>
        <w:rPr>
          <w:sz w:val="24"/>
          <w:szCs w:val="24"/>
        </w:rPr>
      </w:pPr>
      <w:r w:rsidRPr="00754AAF">
        <w:rPr>
          <w:sz w:val="24"/>
          <w:szCs w:val="24"/>
        </w:rPr>
        <w:br w:type="page"/>
      </w:r>
    </w:p>
    <w:p w:rsidR="00F76BC5" w:rsidRPr="00397290" w:rsidRDefault="00397290" w:rsidP="00397290">
      <w:pPr>
        <w:jc w:val="center"/>
        <w:rPr>
          <w:b/>
          <w:sz w:val="32"/>
          <w:szCs w:val="24"/>
          <w:u w:val="single"/>
        </w:rPr>
      </w:pPr>
      <w:r w:rsidRPr="00397290">
        <w:rPr>
          <w:b/>
          <w:sz w:val="32"/>
          <w:szCs w:val="24"/>
          <w:u w:val="single"/>
        </w:rPr>
        <w:lastRenderedPageBreak/>
        <w:t>Szervezeti felépítés</w:t>
      </w:r>
    </w:p>
    <w:p w:rsidR="00397290" w:rsidRDefault="00397290">
      <w:pPr>
        <w:rPr>
          <w:sz w:val="24"/>
          <w:szCs w:val="24"/>
        </w:rPr>
      </w:pPr>
    </w:p>
    <w:p w:rsidR="00397290" w:rsidRDefault="00397290" w:rsidP="00397290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Gerence-Marcal-Rába-Somló</w:t>
      </w:r>
      <w:proofErr w:type="spellEnd"/>
      <w:r>
        <w:rPr>
          <w:b/>
          <w:sz w:val="32"/>
          <w:szCs w:val="32"/>
        </w:rPr>
        <w:t xml:space="preserve"> Környéke Helyi Akció Csoport</w:t>
      </w:r>
    </w:p>
    <w:p w:rsidR="00397290" w:rsidRDefault="00223286" w:rsidP="00397290">
      <w:pPr>
        <w:spacing w:line="240" w:lineRule="auto"/>
        <w:jc w:val="center"/>
        <w:rPr>
          <w:sz w:val="28"/>
          <w:szCs w:val="28"/>
        </w:rPr>
      </w:pPr>
      <w:r w:rsidRPr="00223286"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left:0;text-align:left;margin-left:220.9pt;margin-top:48.05pt;width:24pt;height:25.5pt;z-index:251654656" fillcolor="#4f81bd" strokecolor="#f2f2f2" strokeweight="3pt">
            <v:shadow on="t" type="perspective" color="#243f60" opacity=".5" offset="1pt" offset2="-1pt"/>
          </v:shape>
        </w:pict>
      </w:r>
      <w:r w:rsidR="00397290">
        <w:rPr>
          <w:sz w:val="28"/>
          <w:szCs w:val="28"/>
        </w:rPr>
        <w:t>A helyi társadalmi-gazdasági érdekek köz és magánszférabeli képviselőiből álló helyi akciócsoport.</w:t>
      </w:r>
    </w:p>
    <w:p w:rsidR="00397290" w:rsidRDefault="00397290" w:rsidP="00397290">
      <w:pPr>
        <w:spacing w:line="240" w:lineRule="auto"/>
        <w:rPr>
          <w:sz w:val="28"/>
          <w:szCs w:val="28"/>
        </w:rPr>
      </w:pPr>
    </w:p>
    <w:p w:rsidR="00397290" w:rsidRDefault="00397290" w:rsidP="00397290">
      <w:pPr>
        <w:spacing w:line="24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Gerence-Marcal-Rába-Somló-Környéke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Vidékfejlesztési</w:t>
      </w:r>
      <w:proofErr w:type="gramStart"/>
      <w:r>
        <w:rPr>
          <w:b/>
          <w:sz w:val="28"/>
          <w:szCs w:val="28"/>
        </w:rPr>
        <w:t>.Egyesület</w:t>
      </w:r>
      <w:proofErr w:type="spellEnd"/>
      <w:proofErr w:type="gramEnd"/>
    </w:p>
    <w:p w:rsidR="00397290" w:rsidRDefault="00223286" w:rsidP="00397290">
      <w:pPr>
        <w:spacing w:line="240" w:lineRule="auto"/>
        <w:jc w:val="center"/>
        <w:rPr>
          <w:sz w:val="24"/>
          <w:szCs w:val="24"/>
        </w:rPr>
      </w:pPr>
      <w:r w:rsidRPr="00223286">
        <w:pict>
          <v:shape id="_x0000_s1027" type="#_x0000_t67" style="position:absolute;left:0;text-align:left;margin-left:217.9pt;margin-top:35.8pt;width:27pt;height:27pt;z-index:251655680" fillcolor="#4f81bd" strokecolor="#f2f2f2" strokeweight="3pt">
            <v:shadow on="t" type="perspective" color="#243f60" opacity=".5" offset="1pt" offset2="-1pt"/>
          </v:shape>
        </w:pict>
      </w:r>
      <w:r w:rsidR="00397290">
        <w:rPr>
          <w:sz w:val="24"/>
          <w:szCs w:val="24"/>
        </w:rPr>
        <w:t>Az Egyesület a tagok közös, tartós alapszabályban meghatározott céljának folyamatos megvalósítására létesített, nyilvántartott tagsággal rendelkező jogi személy.</w:t>
      </w:r>
    </w:p>
    <w:p w:rsidR="00397290" w:rsidRDefault="00397290" w:rsidP="00397290">
      <w:pPr>
        <w:spacing w:line="240" w:lineRule="auto"/>
        <w:rPr>
          <w:sz w:val="24"/>
          <w:szCs w:val="24"/>
        </w:rPr>
      </w:pPr>
    </w:p>
    <w:p w:rsidR="00397290" w:rsidRDefault="00397290" w:rsidP="00397290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Közgyűlés-küldöttgyűlés</w:t>
      </w:r>
    </w:p>
    <w:p w:rsidR="00397290" w:rsidRDefault="00397290" w:rsidP="00397290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A küldöttgyűlés működésére a közgyűlés szabályit kell megfelelően alkalmazni.</w:t>
      </w:r>
    </w:p>
    <w:p w:rsidR="00397290" w:rsidRDefault="00397290" w:rsidP="00397290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A küldöttek összetétele megfelel az 1303/2013 EU rendelet 32cikk (2) </w:t>
      </w:r>
      <w:proofErr w:type="spellStart"/>
      <w:r>
        <w:rPr>
          <w:sz w:val="24"/>
          <w:szCs w:val="24"/>
        </w:rPr>
        <w:t>bek</w:t>
      </w:r>
      <w:proofErr w:type="spellEnd"/>
      <w:r>
        <w:rPr>
          <w:sz w:val="24"/>
          <w:szCs w:val="24"/>
        </w:rPr>
        <w:t>. b) pontjában foglaltaknak.</w:t>
      </w:r>
    </w:p>
    <w:p w:rsidR="00397290" w:rsidRDefault="00397290" w:rsidP="00397290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Kizárólagos hatáskörébe tartozik többek között:</w:t>
      </w:r>
    </w:p>
    <w:p w:rsidR="00397290" w:rsidRDefault="00397290" w:rsidP="00397290">
      <w:pPr>
        <w:spacing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HACS-Egyesület</w:t>
      </w:r>
      <w:proofErr w:type="spellEnd"/>
      <w:r>
        <w:rPr>
          <w:sz w:val="24"/>
          <w:szCs w:val="24"/>
        </w:rPr>
        <w:t xml:space="preserve"> által kidolgozott hosszú és középtávú fejlesztési program és módosításainak elfogadása / Helyi Fejlesztési Stratégia/</w:t>
      </w:r>
    </w:p>
    <w:p w:rsidR="00397290" w:rsidRDefault="00223286" w:rsidP="00397290">
      <w:pPr>
        <w:spacing w:line="240" w:lineRule="auto"/>
        <w:jc w:val="center"/>
        <w:rPr>
          <w:sz w:val="24"/>
          <w:szCs w:val="24"/>
        </w:rPr>
      </w:pPr>
      <w:r w:rsidRPr="00223286">
        <w:pict>
          <v:shape id="_x0000_s1029" type="#_x0000_t67" style="position:absolute;left:0;text-align:left;margin-left:53.65pt;margin-top:42.85pt;width:24pt;height:29.6pt;z-index:251656704" fillcolor="#4f81bd" strokecolor="#f2f2f2" strokeweight="3pt">
            <v:shadow on="t" type="perspective" color="#243f60" opacity=".5" offset="1pt" offset2="-1pt"/>
          </v:shape>
        </w:pict>
      </w:r>
      <w:r w:rsidRPr="00223286">
        <w:pict>
          <v:shape id="_x0000_s1028" type="#_x0000_t67" style="position:absolute;left:0;text-align:left;margin-left:332.65pt;margin-top:42.85pt;width:25.5pt;height:29.6pt;z-index:251657728" fillcolor="#4f81bd" strokecolor="#f2f2f2" strokeweight="3pt">
            <v:shadow on="t" type="perspective" color="#243f60" opacity=".5" offset="1pt" offset2="-1pt"/>
          </v:shape>
        </w:pict>
      </w:r>
      <w:proofErr w:type="gramStart"/>
      <w:r w:rsidR="00397290">
        <w:rPr>
          <w:sz w:val="24"/>
          <w:szCs w:val="24"/>
        </w:rPr>
        <w:t>az</w:t>
      </w:r>
      <w:proofErr w:type="gramEnd"/>
      <w:r w:rsidR="00397290">
        <w:rPr>
          <w:sz w:val="24"/>
          <w:szCs w:val="24"/>
        </w:rPr>
        <w:t xml:space="preserve"> egyesület megszűnésének egyesülésének és szétválásának elhatározása a meglévő vagyonról döntés</w:t>
      </w:r>
    </w:p>
    <w:p w:rsidR="00397290" w:rsidRDefault="00397290" w:rsidP="00397290">
      <w:pPr>
        <w:spacing w:line="240" w:lineRule="auto"/>
        <w:rPr>
          <w:sz w:val="24"/>
          <w:szCs w:val="24"/>
        </w:rPr>
      </w:pPr>
    </w:p>
    <w:p w:rsidR="00397290" w:rsidRDefault="00397290" w:rsidP="00397290">
      <w:pPr>
        <w:spacing w:line="240" w:lineRule="auto"/>
        <w:rPr>
          <w:sz w:val="24"/>
          <w:szCs w:val="24"/>
        </w:rPr>
      </w:pPr>
    </w:p>
    <w:p w:rsidR="00397290" w:rsidRDefault="00223286" w:rsidP="00397290">
      <w:pPr>
        <w:tabs>
          <w:tab w:val="left" w:pos="7935"/>
        </w:tabs>
        <w:spacing w:line="240" w:lineRule="auto"/>
        <w:rPr>
          <w:b/>
          <w:sz w:val="24"/>
          <w:szCs w:val="24"/>
        </w:rPr>
      </w:pPr>
      <w:r w:rsidRPr="00223286"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0" type="#_x0000_t13" style="position:absolute;margin-left:352.15pt;margin-top:2.05pt;width:33pt;height:11.25pt;z-index:251658752"/>
        </w:pict>
      </w:r>
      <w:r w:rsidR="00397290">
        <w:rPr>
          <w:b/>
          <w:sz w:val="24"/>
          <w:szCs w:val="24"/>
        </w:rPr>
        <w:t xml:space="preserve">        Felügyelő </w:t>
      </w:r>
      <w:proofErr w:type="gramStart"/>
      <w:r w:rsidR="00397290">
        <w:rPr>
          <w:b/>
          <w:sz w:val="24"/>
          <w:szCs w:val="24"/>
        </w:rPr>
        <w:t>Bizottság                                                                   Elnökség</w:t>
      </w:r>
      <w:proofErr w:type="gramEnd"/>
      <w:r w:rsidR="00397290">
        <w:rPr>
          <w:b/>
          <w:sz w:val="24"/>
          <w:szCs w:val="24"/>
        </w:rPr>
        <w:t xml:space="preserve"> </w:t>
      </w:r>
      <w:r w:rsidR="00397290">
        <w:rPr>
          <w:b/>
          <w:sz w:val="24"/>
          <w:szCs w:val="24"/>
        </w:rPr>
        <w:tab/>
        <w:t>HBB</w:t>
      </w:r>
    </w:p>
    <w:p w:rsidR="00397290" w:rsidRDefault="00397290" w:rsidP="0039729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Hatásköre-feladata többek között</w:t>
      </w:r>
      <w:proofErr w:type="gramStart"/>
      <w:r>
        <w:rPr>
          <w:sz w:val="24"/>
          <w:szCs w:val="24"/>
        </w:rPr>
        <w:t>::</w:t>
      </w:r>
      <w:proofErr w:type="gramEnd"/>
    </w:p>
    <w:p w:rsidR="00397290" w:rsidRDefault="00397290" w:rsidP="0039729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-Egyesület</w:t>
      </w:r>
      <w:proofErr w:type="spellEnd"/>
      <w:r>
        <w:rPr>
          <w:sz w:val="24"/>
          <w:szCs w:val="24"/>
        </w:rPr>
        <w:t xml:space="preserve"> működésének </w:t>
      </w:r>
      <w:proofErr w:type="gramStart"/>
      <w:r>
        <w:rPr>
          <w:sz w:val="24"/>
          <w:szCs w:val="24"/>
        </w:rPr>
        <w:t>és                                     -</w:t>
      </w:r>
      <w:proofErr w:type="gramEnd"/>
      <w:r>
        <w:rPr>
          <w:sz w:val="24"/>
          <w:szCs w:val="24"/>
        </w:rPr>
        <w:t xml:space="preserve"> a Helyi Fejlesztési Stratégia végrehajtása                    </w:t>
      </w:r>
    </w:p>
    <w:p w:rsidR="00397290" w:rsidRDefault="00397290" w:rsidP="00397290">
      <w:pPr>
        <w:tabs>
          <w:tab w:val="center" w:pos="4536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gazdálkodásának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ellenörzése</w:t>
      </w:r>
      <w:proofErr w:type="spellEnd"/>
      <w:r>
        <w:rPr>
          <w:sz w:val="24"/>
          <w:szCs w:val="24"/>
        </w:rPr>
        <w:t xml:space="preserve">                                   során a beadott pályázatok, támogatási </w:t>
      </w:r>
    </w:p>
    <w:p w:rsidR="00397290" w:rsidRDefault="00397290" w:rsidP="00397290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proofErr w:type="gramStart"/>
      <w:r>
        <w:rPr>
          <w:sz w:val="24"/>
          <w:szCs w:val="24"/>
        </w:rPr>
        <w:t>kérelmek</w:t>
      </w:r>
      <w:proofErr w:type="gramEnd"/>
      <w:r>
        <w:rPr>
          <w:sz w:val="24"/>
          <w:szCs w:val="24"/>
        </w:rPr>
        <w:t xml:space="preserve"> elfogadása esetleg visszautalása.</w:t>
      </w:r>
    </w:p>
    <w:p w:rsidR="00397290" w:rsidRDefault="00397290" w:rsidP="00397290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397290" w:rsidRDefault="00397290" w:rsidP="00397290">
      <w:pPr>
        <w:tabs>
          <w:tab w:val="center" w:pos="4536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Csak a közgyűlésnek- </w:t>
      </w:r>
      <w:proofErr w:type="gramStart"/>
      <w:r>
        <w:rPr>
          <w:sz w:val="24"/>
          <w:szCs w:val="24"/>
        </w:rPr>
        <w:t>küldöttgyűlésnek                  -</w:t>
      </w:r>
      <w:proofErr w:type="gramEnd"/>
      <w:r>
        <w:rPr>
          <w:sz w:val="24"/>
          <w:szCs w:val="24"/>
        </w:rPr>
        <w:t xml:space="preserve">  a támogatási rangsorok alapján szükség </w:t>
      </w:r>
    </w:p>
    <w:p w:rsidR="00397290" w:rsidRDefault="00397290" w:rsidP="0039729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alárendelt</w:t>
      </w:r>
      <w:proofErr w:type="gramEnd"/>
      <w:r>
        <w:rPr>
          <w:sz w:val="24"/>
          <w:szCs w:val="24"/>
        </w:rPr>
        <w:t xml:space="preserve"> testület                                                          esetén dönt a források allokációjáról</w:t>
      </w:r>
    </w:p>
    <w:p w:rsidR="00397290" w:rsidRDefault="00397290" w:rsidP="0039729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</w:p>
    <w:p w:rsidR="00397290" w:rsidRDefault="00397290" w:rsidP="00397290">
      <w:pPr>
        <w:pStyle w:val="Listaszerbekezds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 munkaszervezet vezetőjének kinevezése</w:t>
      </w:r>
    </w:p>
    <w:p w:rsidR="00397290" w:rsidRDefault="00397290" w:rsidP="00397290">
      <w:pPr>
        <w:spacing w:line="240" w:lineRule="auto"/>
        <w:rPr>
          <w:sz w:val="24"/>
          <w:szCs w:val="24"/>
        </w:rPr>
      </w:pPr>
    </w:p>
    <w:p w:rsidR="00397290" w:rsidRDefault="00397290" w:rsidP="00397290">
      <w:pPr>
        <w:spacing w:line="240" w:lineRule="auto"/>
        <w:rPr>
          <w:sz w:val="24"/>
          <w:szCs w:val="24"/>
        </w:rPr>
      </w:pPr>
    </w:p>
    <w:p w:rsidR="00397290" w:rsidRDefault="00223286" w:rsidP="00397290">
      <w:pPr>
        <w:spacing w:line="240" w:lineRule="auto"/>
        <w:rPr>
          <w:sz w:val="24"/>
          <w:szCs w:val="24"/>
        </w:rPr>
      </w:pPr>
      <w:r w:rsidRPr="00223286">
        <w:pict>
          <v:shape id="_x0000_s1031" type="#_x0000_t67" style="position:absolute;margin-left:332.65pt;margin-top:2.35pt;width:23.25pt;height:27.75pt;z-index:251659776" fillcolor="#4f81bd" strokecolor="#f2f2f2" strokeweight="3pt">
            <v:shadow on="t" type="perspective" color="#243f60" opacity=".5" offset="1pt" offset2="-1pt"/>
          </v:shape>
        </w:pict>
      </w:r>
    </w:p>
    <w:p w:rsidR="00397290" w:rsidRDefault="00397290" w:rsidP="00397290">
      <w:pPr>
        <w:spacing w:line="240" w:lineRule="auto"/>
        <w:rPr>
          <w:sz w:val="24"/>
          <w:szCs w:val="24"/>
        </w:rPr>
      </w:pPr>
    </w:p>
    <w:p w:rsidR="00397290" w:rsidRDefault="00397290" w:rsidP="00397290">
      <w:pPr>
        <w:spacing w:line="240" w:lineRule="auto"/>
        <w:rPr>
          <w:sz w:val="24"/>
          <w:szCs w:val="24"/>
        </w:rPr>
      </w:pPr>
    </w:p>
    <w:p w:rsidR="00397290" w:rsidRDefault="00397290" w:rsidP="00397290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Elnök</w:t>
      </w:r>
    </w:p>
    <w:p w:rsidR="00397290" w:rsidRDefault="00397290" w:rsidP="00397290">
      <w:pPr>
        <w:spacing w:line="240" w:lineRule="auto"/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         </w:t>
      </w:r>
      <w:r>
        <w:rPr>
          <w:sz w:val="24"/>
          <w:szCs w:val="24"/>
        </w:rPr>
        <w:t>Hatásköre-feladata többek között:</w:t>
      </w:r>
    </w:p>
    <w:p w:rsidR="00397290" w:rsidRDefault="00397290" w:rsidP="00397290">
      <w:pPr>
        <w:pStyle w:val="Listaszerbekezds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szervezi az elnökség és a küldöttgyűlés munkáját.</w:t>
      </w:r>
    </w:p>
    <w:p w:rsidR="00397290" w:rsidRDefault="00397290" w:rsidP="00397290">
      <w:pPr>
        <w:pStyle w:val="Listaszerbekezds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dönt a küldöttgyűlés és az elnökség által hatáskörébe utalt ügyekben</w:t>
      </w:r>
    </w:p>
    <w:p w:rsidR="00397290" w:rsidRDefault="00397290" w:rsidP="00397290">
      <w:pPr>
        <w:pStyle w:val="Listaszerbekezds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felügyeli az egyesület gazdasági ügyeinek alakulását.</w:t>
      </w:r>
    </w:p>
    <w:p w:rsidR="00397290" w:rsidRDefault="00397290" w:rsidP="00397290">
      <w:pPr>
        <w:pStyle w:val="Listaszerbekezds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felvilágosítást, tájékoztatást ad az egyesület tevékenységéről</w:t>
      </w:r>
    </w:p>
    <w:p w:rsidR="00397290" w:rsidRDefault="00223286" w:rsidP="00397290">
      <w:pPr>
        <w:pStyle w:val="Listaszerbekezds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223286">
        <w:pict>
          <v:shape id="_x0000_s1032" type="#_x0000_t67" style="position:absolute;left:0;text-align:left;margin-left:335.65pt;margin-top:67.25pt;width:20.25pt;height:27pt;z-index:251660800" fillcolor="#4f81bd" strokecolor="#f2f2f2" strokeweight="3pt">
            <v:shadow on="t" type="perspective" color="#243f60" opacity=".5" offset="1pt" offset2="-1pt"/>
          </v:shape>
        </w:pict>
      </w:r>
      <w:r w:rsidR="00397290">
        <w:rPr>
          <w:sz w:val="24"/>
          <w:szCs w:val="24"/>
        </w:rPr>
        <w:t>gondoskodik a küldöttgyűlés és az elnökség határozatainak a végrehajtásáról</w:t>
      </w:r>
    </w:p>
    <w:p w:rsidR="00397290" w:rsidRDefault="00397290" w:rsidP="00397290">
      <w:pPr>
        <w:spacing w:line="240" w:lineRule="auto"/>
        <w:rPr>
          <w:sz w:val="24"/>
          <w:szCs w:val="24"/>
        </w:rPr>
      </w:pPr>
    </w:p>
    <w:p w:rsidR="00397290" w:rsidRDefault="00397290" w:rsidP="00397290">
      <w:pPr>
        <w:spacing w:line="240" w:lineRule="auto"/>
        <w:rPr>
          <w:sz w:val="24"/>
          <w:szCs w:val="24"/>
        </w:rPr>
      </w:pPr>
    </w:p>
    <w:p w:rsidR="00397290" w:rsidRDefault="00397290" w:rsidP="00397290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Munkaszervezet</w:t>
      </w:r>
    </w:p>
    <w:p w:rsidR="00397290" w:rsidRDefault="00397290" w:rsidP="00397290">
      <w:pPr>
        <w:spacing w:after="24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Az egyesület adminisztratív szervezete. </w:t>
      </w:r>
    </w:p>
    <w:p w:rsidR="00397290" w:rsidRDefault="00397290" w:rsidP="00397290">
      <w:pPr>
        <w:spacing w:after="24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Támogatási kérelmek döntés előkészítésével     </w:t>
      </w:r>
    </w:p>
    <w:p w:rsidR="00397290" w:rsidRDefault="00397290" w:rsidP="00397290">
      <w:pPr>
        <w:spacing w:after="24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proofErr w:type="gramStart"/>
      <w:r>
        <w:rPr>
          <w:sz w:val="24"/>
          <w:szCs w:val="24"/>
        </w:rPr>
        <w:t>kapcsolatos</w:t>
      </w:r>
      <w:proofErr w:type="gramEnd"/>
      <w:r>
        <w:rPr>
          <w:sz w:val="24"/>
          <w:szCs w:val="24"/>
        </w:rPr>
        <w:t xml:space="preserve"> feladatok elvégzése.</w:t>
      </w:r>
    </w:p>
    <w:p w:rsidR="00397290" w:rsidRDefault="00397290" w:rsidP="00397290">
      <w:pPr>
        <w:spacing w:after="24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Az egyesület tevékenységét segítő iroda, </w:t>
      </w:r>
    </w:p>
    <w:p w:rsidR="00397290" w:rsidRDefault="00397290" w:rsidP="00397290">
      <w:pPr>
        <w:spacing w:after="24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proofErr w:type="gramStart"/>
      <w:r>
        <w:rPr>
          <w:sz w:val="24"/>
          <w:szCs w:val="24"/>
        </w:rPr>
        <w:t>feladatai</w:t>
      </w:r>
      <w:proofErr w:type="gramEnd"/>
      <w:r>
        <w:rPr>
          <w:sz w:val="24"/>
          <w:szCs w:val="24"/>
        </w:rPr>
        <w:t xml:space="preserve">, létszáma az egyesület  </w:t>
      </w:r>
    </w:p>
    <w:p w:rsidR="00397290" w:rsidRDefault="00397290" w:rsidP="00397290">
      <w:pPr>
        <w:spacing w:after="24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proofErr w:type="gramStart"/>
      <w:r>
        <w:rPr>
          <w:sz w:val="24"/>
          <w:szCs w:val="24"/>
        </w:rPr>
        <w:t>tevékenységeihez</w:t>
      </w:r>
      <w:proofErr w:type="gramEnd"/>
      <w:r>
        <w:rPr>
          <w:sz w:val="24"/>
          <w:szCs w:val="24"/>
        </w:rPr>
        <w:t xml:space="preserve"> igazodóan változhat. </w:t>
      </w:r>
    </w:p>
    <w:p w:rsidR="00397290" w:rsidRDefault="00397290" w:rsidP="00397290">
      <w:pPr>
        <w:spacing w:after="24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397290" w:rsidRDefault="00397290" w:rsidP="00397290">
      <w:pPr>
        <w:spacing w:after="240" w:line="240" w:lineRule="auto"/>
        <w:rPr>
          <w:sz w:val="24"/>
          <w:szCs w:val="24"/>
        </w:rPr>
      </w:pPr>
    </w:p>
    <w:p w:rsidR="00397290" w:rsidRPr="00F76BC5" w:rsidRDefault="00397290">
      <w:pPr>
        <w:rPr>
          <w:sz w:val="24"/>
          <w:szCs w:val="24"/>
        </w:rPr>
      </w:pPr>
    </w:p>
    <w:sectPr w:rsidR="00397290" w:rsidRPr="00F76BC5" w:rsidSect="00423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C7B67"/>
    <w:multiLevelType w:val="hybridMultilevel"/>
    <w:tmpl w:val="7E5AB33C"/>
    <w:lvl w:ilvl="0" w:tplc="7F52DC00">
      <w:start w:val="23"/>
      <w:numFmt w:val="bullet"/>
      <w:lvlText w:val="-"/>
      <w:lvlJc w:val="left"/>
      <w:pPr>
        <w:ind w:left="5235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739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811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883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955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1027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10995" w:hanging="360"/>
      </w:pPr>
      <w:rPr>
        <w:rFonts w:ascii="Wingdings" w:hAnsi="Wingdings" w:hint="default"/>
      </w:rPr>
    </w:lvl>
  </w:abstractNum>
  <w:abstractNum w:abstractNumId="1">
    <w:nsid w:val="5B312FEE"/>
    <w:multiLevelType w:val="hybridMultilevel"/>
    <w:tmpl w:val="4D565452"/>
    <w:lvl w:ilvl="0" w:tplc="0254CBC2">
      <w:start w:val="23"/>
      <w:numFmt w:val="bullet"/>
      <w:lvlText w:val="-"/>
      <w:lvlJc w:val="left"/>
      <w:pPr>
        <w:ind w:left="5280" w:hanging="360"/>
      </w:pPr>
      <w:rPr>
        <w:rFonts w:ascii="Calibri" w:eastAsia="Calibri" w:hAnsi="Calibri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6BC5"/>
    <w:rsid w:val="00174988"/>
    <w:rsid w:val="00223286"/>
    <w:rsid w:val="00397290"/>
    <w:rsid w:val="003D7380"/>
    <w:rsid w:val="00423B52"/>
    <w:rsid w:val="004828EE"/>
    <w:rsid w:val="004D74BA"/>
    <w:rsid w:val="0055544B"/>
    <w:rsid w:val="00561394"/>
    <w:rsid w:val="005C6225"/>
    <w:rsid w:val="00677FBA"/>
    <w:rsid w:val="006B3497"/>
    <w:rsid w:val="00754AAF"/>
    <w:rsid w:val="00794415"/>
    <w:rsid w:val="007C4497"/>
    <w:rsid w:val="00827578"/>
    <w:rsid w:val="008311CC"/>
    <w:rsid w:val="008E7531"/>
    <w:rsid w:val="00C15605"/>
    <w:rsid w:val="00E02DCA"/>
    <w:rsid w:val="00E11065"/>
    <w:rsid w:val="00E82EFD"/>
    <w:rsid w:val="00F76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3B5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76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6BC5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97290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5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690</Words>
  <Characters>4761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GEMARA-SK</dc:creator>
  <cp:keywords/>
  <dc:description/>
  <cp:lastModifiedBy>GEMARA-SK</cp:lastModifiedBy>
  <cp:revision>9</cp:revision>
  <cp:lastPrinted>2016-01-21T10:22:00Z</cp:lastPrinted>
  <dcterms:created xsi:type="dcterms:W3CDTF">2016-01-12T11:32:00Z</dcterms:created>
  <dcterms:modified xsi:type="dcterms:W3CDTF">2016-02-16T13:09:00Z</dcterms:modified>
</cp:coreProperties>
</file>